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81" w:rsidRDefault="00431E81" w:rsidP="00605B2A">
      <w:pPr>
        <w:tabs>
          <w:tab w:val="left" w:pos="270"/>
          <w:tab w:val="right" w:pos="13958"/>
        </w:tabs>
        <w:rPr>
          <w:b/>
          <w:sz w:val="20"/>
          <w:szCs w:val="20"/>
          <w:lang w:val="el-GR"/>
        </w:rPr>
      </w:pPr>
      <w:r w:rsidRPr="00FC5459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4882D02" wp14:editId="27338DE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9045" cy="206692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  <w:lang w:val="el-GR"/>
        </w:rPr>
        <w:t>ΤΜΗΜΑ ΝΟΣΗΛΕΥΤΙΚΗΣ</w:t>
      </w:r>
    </w:p>
    <w:p w:rsidR="00431E81" w:rsidRDefault="00431E81" w:rsidP="00605B2A">
      <w:pPr>
        <w:tabs>
          <w:tab w:val="left" w:pos="270"/>
          <w:tab w:val="right" w:pos="13958"/>
        </w:tabs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ΠΜΣ «ΘΕΡΑΠΕΙΑ &amp; ΦΡΟΝΤΙΔΑ ΤΡΑΥΜΑΤΩΝ &amp; ΕΛΚΩΝ»</w:t>
      </w:r>
    </w:p>
    <w:p w:rsidR="001C292F" w:rsidRPr="00AA3C7B" w:rsidRDefault="001C292F" w:rsidP="00605B2A">
      <w:pPr>
        <w:tabs>
          <w:tab w:val="left" w:pos="270"/>
          <w:tab w:val="right" w:pos="13958"/>
        </w:tabs>
        <w:rPr>
          <w:b/>
          <w:bCs/>
          <w:sz w:val="20"/>
          <w:szCs w:val="20"/>
          <w:lang w:val="el-GR"/>
        </w:rPr>
      </w:pPr>
      <w:r w:rsidRPr="00AA3C7B">
        <w:rPr>
          <w:b/>
          <w:sz w:val="20"/>
          <w:szCs w:val="20"/>
          <w:lang w:val="el-GR"/>
        </w:rPr>
        <w:t xml:space="preserve">ΜΑΘΗΜΑ: </w:t>
      </w:r>
      <w:r w:rsidR="00A57DDD" w:rsidRPr="00AA3C7B">
        <w:rPr>
          <w:lang w:val="el-GR"/>
        </w:rPr>
        <w:t xml:space="preserve"> </w:t>
      </w:r>
      <w:r w:rsidR="00A57DDD" w:rsidRPr="00AA3C7B">
        <w:rPr>
          <w:b/>
          <w:bCs/>
          <w:sz w:val="20"/>
          <w:szCs w:val="20"/>
          <w:lang w:val="el-GR"/>
        </w:rPr>
        <w:t>Τραύμα</w:t>
      </w:r>
      <w:r w:rsidR="00605B2A" w:rsidRPr="00AA3C7B">
        <w:rPr>
          <w:b/>
          <w:bCs/>
          <w:sz w:val="20"/>
          <w:szCs w:val="20"/>
          <w:lang w:val="el-GR"/>
        </w:rPr>
        <w:t>:</w:t>
      </w:r>
      <w:r w:rsidR="00A57DDD" w:rsidRPr="00AA3C7B">
        <w:rPr>
          <w:b/>
          <w:bCs/>
          <w:sz w:val="20"/>
          <w:szCs w:val="20"/>
          <w:lang w:val="el-GR"/>
        </w:rPr>
        <w:t xml:space="preserve"> </w:t>
      </w:r>
      <w:r w:rsidR="00605B2A" w:rsidRPr="00AA3C7B">
        <w:rPr>
          <w:b/>
          <w:bCs/>
          <w:sz w:val="20"/>
          <w:szCs w:val="20"/>
          <w:lang w:val="el-GR"/>
        </w:rPr>
        <w:t>Ψυχοκοινωνική Υποστήριξη</w:t>
      </w:r>
    </w:p>
    <w:p w:rsidR="00821A71" w:rsidRPr="00A57DDD" w:rsidRDefault="007D0B71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>
        <w:rPr>
          <w:rFonts w:ascii="Palatino Linotype" w:hAnsi="Palatino Linotype"/>
          <w:b/>
          <w:sz w:val="20"/>
          <w:szCs w:val="20"/>
          <w:lang w:val="el-GR"/>
        </w:rPr>
        <w:t>Επιστημονικά Υπεύθυνος</w:t>
      </w:r>
      <w:r w:rsidR="001C292F" w:rsidRPr="005D7910">
        <w:rPr>
          <w:rFonts w:ascii="Palatino Linotype" w:hAnsi="Palatino Linotype"/>
          <w:b/>
          <w:sz w:val="20"/>
          <w:szCs w:val="20"/>
          <w:lang w:val="el-GR"/>
        </w:rPr>
        <w:t xml:space="preserve">: </w:t>
      </w:r>
      <w:r w:rsidR="00D23299">
        <w:rPr>
          <w:rFonts w:ascii="Palatino Linotype" w:hAnsi="Palatino Linotype"/>
          <w:b/>
          <w:sz w:val="20"/>
          <w:szCs w:val="20"/>
          <w:lang w:val="el-GR"/>
        </w:rPr>
        <w:t xml:space="preserve">Μισουρίδου Ε., </w:t>
      </w:r>
      <w:r w:rsidR="00605B2A">
        <w:rPr>
          <w:rFonts w:ascii="Palatino Linotype" w:hAnsi="Palatino Linotype"/>
          <w:b/>
          <w:sz w:val="20"/>
          <w:szCs w:val="20"/>
          <w:lang w:val="el-GR"/>
        </w:rPr>
        <w:t xml:space="preserve"> </w:t>
      </w:r>
      <w:r w:rsidR="00D23299">
        <w:rPr>
          <w:rFonts w:ascii="Palatino Linotype" w:hAnsi="Palatino Linotype"/>
          <w:b/>
          <w:sz w:val="20"/>
          <w:szCs w:val="20"/>
          <w:lang w:val="el-GR"/>
        </w:rPr>
        <w:t>Ζαρταλούδη Α.</w:t>
      </w:r>
    </w:p>
    <w:p w:rsidR="00821A71" w:rsidRPr="005D7910" w:rsidRDefault="001C292F" w:rsidP="001C292F">
      <w:pPr>
        <w:rPr>
          <w:rFonts w:ascii="Palatino Linotype" w:hAnsi="Palatino Linotype"/>
          <w:b/>
          <w:sz w:val="20"/>
          <w:szCs w:val="20"/>
          <w:lang w:val="el-GR"/>
        </w:rPr>
      </w:pPr>
      <w:r w:rsidRPr="005D7910">
        <w:rPr>
          <w:rFonts w:ascii="Palatino Linotype" w:hAnsi="Palatino Linotype"/>
          <w:b/>
          <w:sz w:val="20"/>
          <w:szCs w:val="20"/>
          <w:lang w:val="el-GR"/>
        </w:rPr>
        <w:t xml:space="preserve">Αίθουσα Διδασκαλίας: </w:t>
      </w:r>
      <w:r w:rsidR="00605B2A">
        <w:rPr>
          <w:rFonts w:ascii="Palatino Linotype" w:hAnsi="Palatino Linotype"/>
          <w:b/>
          <w:sz w:val="20"/>
          <w:szCs w:val="20"/>
          <w:lang w:val="el-GR"/>
        </w:rPr>
        <w:t>ΠΡΟΚΑΤ</w:t>
      </w:r>
    </w:p>
    <w:p w:rsidR="00672048" w:rsidRPr="00AA3C7B" w:rsidRDefault="003F00D7" w:rsidP="00F013D3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821A71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Pr="00821A71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Pr="00821A71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Pr="00821A71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Pr="00821A71">
        <w:rPr>
          <w:rFonts w:asciiTheme="minorHAnsi" w:hAnsiTheme="minorHAnsi" w:cstheme="minorHAnsi"/>
          <w:b/>
          <w:sz w:val="28"/>
          <w:szCs w:val="28"/>
          <w:lang w:val="el-GR"/>
        </w:rPr>
        <w:tab/>
      </w:r>
      <w:r w:rsidR="005136F0" w:rsidRPr="00821A71">
        <w:rPr>
          <w:rFonts w:asciiTheme="minorHAnsi" w:hAnsiTheme="minorHAnsi" w:cstheme="minorHAnsi"/>
          <w:b/>
          <w:sz w:val="28"/>
          <w:szCs w:val="28"/>
          <w:lang w:val="el-GR"/>
        </w:rPr>
        <w:t>Ακαδ. Έτος 201</w:t>
      </w:r>
      <w:r w:rsidR="005136F0" w:rsidRPr="00AA3C7B">
        <w:rPr>
          <w:rFonts w:asciiTheme="minorHAnsi" w:hAnsiTheme="minorHAnsi" w:cstheme="minorHAnsi"/>
          <w:b/>
          <w:sz w:val="28"/>
          <w:szCs w:val="28"/>
          <w:lang w:val="el-GR"/>
        </w:rPr>
        <w:t>8</w:t>
      </w:r>
      <w:r w:rsidR="002D097F" w:rsidRPr="00821A71">
        <w:rPr>
          <w:rFonts w:asciiTheme="minorHAnsi" w:hAnsiTheme="minorHAnsi" w:cstheme="minorHAnsi"/>
          <w:b/>
          <w:sz w:val="28"/>
          <w:szCs w:val="28"/>
          <w:lang w:val="el-GR"/>
        </w:rPr>
        <w:t>-201</w:t>
      </w:r>
      <w:r w:rsidR="005136F0" w:rsidRPr="00AA3C7B">
        <w:rPr>
          <w:rFonts w:asciiTheme="minorHAnsi" w:hAnsiTheme="minorHAnsi" w:cstheme="minorHAnsi"/>
          <w:b/>
          <w:sz w:val="28"/>
          <w:szCs w:val="28"/>
          <w:lang w:val="el-GR"/>
        </w:rPr>
        <w:t>9</w:t>
      </w:r>
    </w:p>
    <w:tbl>
      <w:tblPr>
        <w:tblW w:w="6835" w:type="pct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984"/>
        <w:gridCol w:w="8222"/>
        <w:gridCol w:w="1558"/>
      </w:tblGrid>
      <w:tr w:rsidR="00605B2A" w:rsidRPr="00605B2A" w:rsidTr="00431E81">
        <w:tc>
          <w:tcPr>
            <w:tcW w:w="254" w:type="pct"/>
            <w:shd w:val="clear" w:color="auto" w:fill="FFFFFF"/>
          </w:tcPr>
          <w:p w:rsidR="00605B2A" w:rsidRPr="00605B2A" w:rsidRDefault="00605B2A" w:rsidP="00135AC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34" w:type="pct"/>
            <w:shd w:val="clear" w:color="auto" w:fill="FFFFFF"/>
          </w:tcPr>
          <w:p w:rsidR="00605B2A" w:rsidRPr="00605B2A" w:rsidRDefault="00605B2A" w:rsidP="00135AC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3625" w:type="pct"/>
            <w:shd w:val="clear" w:color="auto" w:fill="FFFFFF"/>
          </w:tcPr>
          <w:p w:rsidR="00605B2A" w:rsidRPr="00605B2A" w:rsidRDefault="00605B2A" w:rsidP="00135AC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sz w:val="20"/>
                <w:szCs w:val="20"/>
                <w:lang w:val="el-GR"/>
              </w:rPr>
              <w:t>Θεματική Ενότητα</w:t>
            </w:r>
          </w:p>
        </w:tc>
        <w:tc>
          <w:tcPr>
            <w:tcW w:w="687" w:type="pct"/>
            <w:shd w:val="clear" w:color="auto" w:fill="FFFFFF"/>
          </w:tcPr>
          <w:p w:rsidR="00605B2A" w:rsidRPr="00605B2A" w:rsidRDefault="00605B2A" w:rsidP="00135AC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sz w:val="20"/>
                <w:szCs w:val="20"/>
                <w:lang w:val="el-GR"/>
              </w:rPr>
              <w:t>Διδάσκων</w:t>
            </w:r>
          </w:p>
        </w:tc>
      </w:tr>
      <w:tr w:rsidR="00605B2A" w:rsidRPr="00605B2A" w:rsidTr="00431E81">
        <w:trPr>
          <w:trHeight w:val="287"/>
        </w:trPr>
        <w:tc>
          <w:tcPr>
            <w:tcW w:w="254" w:type="pct"/>
            <w:shd w:val="clear" w:color="auto" w:fill="FFFFFF"/>
          </w:tcPr>
          <w:p w:rsidR="00605B2A" w:rsidRPr="00605B2A" w:rsidRDefault="00605B2A" w:rsidP="00605B2A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1</w:t>
            </w:r>
            <w:r w:rsidRPr="00605B2A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434" w:type="pct"/>
          </w:tcPr>
          <w:p w:rsidR="00605B2A" w:rsidRPr="00605B2A" w:rsidRDefault="00605B2A" w:rsidP="00605B2A">
            <w:pPr>
              <w:jc w:val="center"/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1/10/18</w:t>
            </w:r>
          </w:p>
        </w:tc>
        <w:tc>
          <w:tcPr>
            <w:tcW w:w="3625" w:type="pct"/>
            <w:shd w:val="clear" w:color="auto" w:fill="BFBFBF"/>
          </w:tcPr>
          <w:p w:rsidR="00605B2A" w:rsidRPr="00605B2A" w:rsidRDefault="00605B2A" w:rsidP="00605B2A">
            <w:pPr>
              <w:ind w:left="360"/>
              <w:jc w:val="both"/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Εισαγωγή στο μάθημα «Ψυχολογία τους Υγείας: Τραύμα και ψυχοκοινωνική υποστήριξη» - Ψυχοκοινωνική υποστήριξη ασθενούς και οικογένειας και συναισθηματικές αντιδράσεις επαγγελματιών υγείας. Συνεργατικός καθορισμός των στόχων του μαθήματος-εργασία σε μικρές ομάδες.</w:t>
            </w:r>
          </w:p>
        </w:tc>
        <w:tc>
          <w:tcPr>
            <w:tcW w:w="687" w:type="pct"/>
            <w:shd w:val="clear" w:color="auto" w:fill="BFBFBF"/>
            <w:vAlign w:val="center"/>
          </w:tcPr>
          <w:p w:rsidR="00605B2A" w:rsidRPr="00605B2A" w:rsidRDefault="00605B2A" w:rsidP="00605B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2"/>
            </w:tblGrid>
            <w:tr w:rsidR="00605B2A" w:rsidRPr="00605B2A">
              <w:trPr>
                <w:trHeight w:val="101"/>
              </w:trPr>
              <w:tc>
                <w:tcPr>
                  <w:tcW w:w="0" w:type="auto"/>
                </w:tcPr>
                <w:p w:rsidR="00605B2A" w:rsidRPr="00605B2A" w:rsidRDefault="00605B2A" w:rsidP="00605B2A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05B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Μισουρίδου Ε. </w:t>
                  </w:r>
                </w:p>
              </w:tc>
            </w:tr>
          </w:tbl>
          <w:p w:rsidR="00605B2A" w:rsidRPr="00605B2A" w:rsidRDefault="00605B2A" w:rsidP="00605B2A">
            <w:pPr>
              <w:spacing w:line="360" w:lineRule="auto"/>
              <w:contextualSpacing/>
              <w:rPr>
                <w:b/>
                <w:sz w:val="20"/>
                <w:szCs w:val="20"/>
                <w:lang w:val="el-GR"/>
              </w:rPr>
            </w:pPr>
          </w:p>
        </w:tc>
      </w:tr>
      <w:tr w:rsidR="00605B2A" w:rsidRPr="00605B2A" w:rsidTr="00431E81">
        <w:tc>
          <w:tcPr>
            <w:tcW w:w="254" w:type="pct"/>
          </w:tcPr>
          <w:p w:rsidR="00605B2A" w:rsidRPr="00605B2A" w:rsidRDefault="00605B2A" w:rsidP="00605B2A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2</w:t>
            </w:r>
            <w:r w:rsidRPr="00605B2A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434" w:type="pct"/>
          </w:tcPr>
          <w:p w:rsidR="00605B2A" w:rsidRPr="00605B2A" w:rsidRDefault="00605B2A" w:rsidP="00605B2A">
            <w:pPr>
              <w:jc w:val="center"/>
              <w:rPr>
                <w:sz w:val="20"/>
                <w:szCs w:val="20"/>
                <w:lang w:val="en-US"/>
              </w:rPr>
            </w:pPr>
            <w:r w:rsidRPr="00605B2A">
              <w:rPr>
                <w:sz w:val="20"/>
                <w:szCs w:val="20"/>
                <w:lang w:val="el-GR"/>
              </w:rPr>
              <w:t>8/10</w:t>
            </w:r>
            <w:r w:rsidRPr="00605B2A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625" w:type="pct"/>
          </w:tcPr>
          <w:p w:rsidR="00605B2A" w:rsidRPr="00605B2A" w:rsidRDefault="00605B2A" w:rsidP="00605B2A">
            <w:pPr>
              <w:tabs>
                <w:tab w:val="left" w:pos="7120"/>
              </w:tabs>
              <w:spacing w:line="276" w:lineRule="auto"/>
              <w:ind w:left="343"/>
              <w:contextualSpacing/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Οξύ και χρόνιο μετατραυματικό στρες. Κατευθυντήριες οδηγίες για τους επαγγελματίες υγείας.</w:t>
            </w:r>
          </w:p>
        </w:tc>
        <w:tc>
          <w:tcPr>
            <w:tcW w:w="687" w:type="pct"/>
            <w:vAlign w:val="center"/>
          </w:tcPr>
          <w:p w:rsidR="00605B2A" w:rsidRPr="00605B2A" w:rsidRDefault="00605B2A" w:rsidP="00605B2A">
            <w:pPr>
              <w:spacing w:line="360" w:lineRule="auto"/>
              <w:contextualSpacing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605B2A">
              <w:rPr>
                <w:b/>
                <w:bCs/>
                <w:sz w:val="20"/>
                <w:szCs w:val="20"/>
              </w:rPr>
              <w:t>Μισουρίδου Ε</w:t>
            </w:r>
          </w:p>
        </w:tc>
      </w:tr>
      <w:tr w:rsidR="00AA3C7B" w:rsidRPr="00605B2A" w:rsidTr="00431E81">
        <w:tc>
          <w:tcPr>
            <w:tcW w:w="254" w:type="pct"/>
          </w:tcPr>
          <w:p w:rsidR="00AA3C7B" w:rsidRPr="00605B2A" w:rsidRDefault="00AA3C7B" w:rsidP="00AA3C7B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3</w:t>
            </w:r>
            <w:r w:rsidRPr="00605B2A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434" w:type="pct"/>
          </w:tcPr>
          <w:p w:rsidR="00AA3C7B" w:rsidRPr="00605B2A" w:rsidRDefault="00AA3C7B" w:rsidP="00AA3C7B">
            <w:pPr>
              <w:jc w:val="center"/>
              <w:rPr>
                <w:sz w:val="20"/>
                <w:szCs w:val="20"/>
                <w:lang w:val="en-US"/>
              </w:rPr>
            </w:pPr>
            <w:r w:rsidRPr="00605B2A">
              <w:rPr>
                <w:sz w:val="20"/>
                <w:szCs w:val="20"/>
                <w:lang w:val="el-GR"/>
              </w:rPr>
              <w:t>15/10</w:t>
            </w:r>
            <w:r w:rsidRPr="00605B2A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625" w:type="pct"/>
            <w:shd w:val="clear" w:color="auto" w:fill="BFBFBF"/>
          </w:tcPr>
          <w:p w:rsidR="00AA3C7B" w:rsidRPr="00605B2A" w:rsidRDefault="00AA3C7B" w:rsidP="00AA3C7B">
            <w:pPr>
              <w:ind w:left="360"/>
              <w:jc w:val="both"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Επείγουσα φροντίδα ασθενούς με τραύμα-ΜΕΘ: Ντελίριο. Μελέτη περίπτωσης-εργασία σε μικρές ομάδες.</w:t>
            </w:r>
          </w:p>
        </w:tc>
        <w:tc>
          <w:tcPr>
            <w:tcW w:w="687" w:type="pct"/>
            <w:vAlign w:val="center"/>
          </w:tcPr>
          <w:p w:rsidR="00AA3C7B" w:rsidRPr="00605B2A" w:rsidRDefault="00AA3C7B" w:rsidP="00AA3C7B">
            <w:pPr>
              <w:spacing w:line="360" w:lineRule="auto"/>
              <w:contextualSpacing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605B2A">
              <w:rPr>
                <w:b/>
                <w:bCs/>
                <w:sz w:val="20"/>
                <w:szCs w:val="20"/>
              </w:rPr>
              <w:t>Μισουρίδου Ε</w:t>
            </w:r>
          </w:p>
        </w:tc>
      </w:tr>
      <w:tr w:rsidR="00AA3C7B" w:rsidRPr="00605B2A" w:rsidTr="00431E81">
        <w:tc>
          <w:tcPr>
            <w:tcW w:w="254" w:type="pct"/>
          </w:tcPr>
          <w:p w:rsidR="00AA3C7B" w:rsidRPr="00605B2A" w:rsidRDefault="00AA3C7B" w:rsidP="00AA3C7B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4</w:t>
            </w:r>
            <w:r w:rsidRPr="00605B2A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434" w:type="pct"/>
          </w:tcPr>
          <w:p w:rsidR="00AA3C7B" w:rsidRPr="00605B2A" w:rsidRDefault="00AA3C7B" w:rsidP="00AA3C7B">
            <w:pPr>
              <w:jc w:val="center"/>
              <w:rPr>
                <w:sz w:val="20"/>
                <w:szCs w:val="20"/>
                <w:lang w:val="en-US"/>
              </w:rPr>
            </w:pPr>
            <w:r w:rsidRPr="00605B2A">
              <w:rPr>
                <w:sz w:val="20"/>
                <w:szCs w:val="20"/>
                <w:lang w:val="el-GR"/>
              </w:rPr>
              <w:t>22/10</w:t>
            </w:r>
            <w:r w:rsidRPr="00605B2A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625" w:type="pct"/>
            <w:vAlign w:val="center"/>
          </w:tcPr>
          <w:p w:rsidR="00AA3C7B" w:rsidRPr="00605B2A" w:rsidRDefault="00AA3C7B" w:rsidP="00AA3C7B">
            <w:pPr>
              <w:ind w:left="360"/>
              <w:jc w:val="both"/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Η ενημέρωση του ασθενή ως διαδικασία. Αναγνώριση συναισθημάτων και  υποστήριξη. Βιωματικό εργαστήριο.</w:t>
            </w:r>
          </w:p>
        </w:tc>
        <w:tc>
          <w:tcPr>
            <w:tcW w:w="687" w:type="pct"/>
          </w:tcPr>
          <w:p w:rsidR="00AA3C7B" w:rsidRPr="00605B2A" w:rsidRDefault="00AA3C7B" w:rsidP="00AA3C7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Ζαρταλούδη Α. </w:t>
            </w:r>
          </w:p>
          <w:p w:rsidR="00AA3C7B" w:rsidRPr="00605B2A" w:rsidRDefault="00AA3C7B" w:rsidP="00AA3C7B">
            <w:pPr>
              <w:spacing w:before="120" w:after="120"/>
              <w:rPr>
                <w:b/>
                <w:sz w:val="20"/>
                <w:szCs w:val="20"/>
                <w:lang w:val="el-GR"/>
              </w:rPr>
            </w:pPr>
          </w:p>
        </w:tc>
      </w:tr>
      <w:tr w:rsidR="00AA3C7B" w:rsidRPr="00605B2A" w:rsidTr="00431E81">
        <w:tc>
          <w:tcPr>
            <w:tcW w:w="254" w:type="pct"/>
          </w:tcPr>
          <w:p w:rsidR="00AA3C7B" w:rsidRPr="00605B2A" w:rsidRDefault="00AA3C7B" w:rsidP="00AA3C7B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5</w:t>
            </w:r>
            <w:r w:rsidRPr="00605B2A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434" w:type="pct"/>
          </w:tcPr>
          <w:p w:rsidR="00AA3C7B" w:rsidRPr="00605B2A" w:rsidRDefault="00AA3C7B" w:rsidP="00AA3C7B">
            <w:pPr>
              <w:jc w:val="center"/>
              <w:rPr>
                <w:sz w:val="20"/>
                <w:szCs w:val="20"/>
                <w:lang w:val="en-US"/>
              </w:rPr>
            </w:pPr>
            <w:r w:rsidRPr="00605B2A">
              <w:rPr>
                <w:sz w:val="20"/>
                <w:szCs w:val="20"/>
                <w:lang w:val="el-GR"/>
              </w:rPr>
              <w:t>29/10</w:t>
            </w:r>
            <w:r w:rsidRPr="00605B2A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625" w:type="pct"/>
            <w:shd w:val="clear" w:color="auto" w:fill="BFBFBF"/>
          </w:tcPr>
          <w:p w:rsidR="00AA3C7B" w:rsidRPr="00605B2A" w:rsidRDefault="00AA3C7B" w:rsidP="00AA3C7B">
            <w:pPr>
              <w:tabs>
                <w:tab w:val="left" w:pos="7120"/>
              </w:tabs>
              <w:spacing w:line="276" w:lineRule="auto"/>
              <w:ind w:left="343"/>
              <w:contextualSpacing/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Ο χρόνιος ασθενής και η διαδικασία προσαρμογής του στη νόσο.</w:t>
            </w:r>
          </w:p>
        </w:tc>
        <w:tc>
          <w:tcPr>
            <w:tcW w:w="687" w:type="pct"/>
            <w:shd w:val="clear" w:color="auto" w:fill="BFBFBF"/>
            <w:vAlign w:val="center"/>
          </w:tcPr>
          <w:p w:rsidR="00AA3C7B" w:rsidRPr="00605B2A" w:rsidRDefault="00AA3C7B" w:rsidP="00AA3C7B">
            <w:pPr>
              <w:pStyle w:val="Default"/>
              <w:rPr>
                <w:b/>
                <w:sz w:val="20"/>
                <w:szCs w:val="20"/>
              </w:rPr>
            </w:pPr>
            <w:r w:rsidRPr="00605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Ζαρταλούδη Α. </w:t>
            </w:r>
          </w:p>
        </w:tc>
      </w:tr>
      <w:tr w:rsidR="00AA3C7B" w:rsidRPr="00605B2A" w:rsidTr="00431E81">
        <w:tc>
          <w:tcPr>
            <w:tcW w:w="254" w:type="pct"/>
          </w:tcPr>
          <w:p w:rsidR="00AA3C7B" w:rsidRPr="00605B2A" w:rsidRDefault="00AA3C7B" w:rsidP="00AA3C7B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6</w:t>
            </w:r>
            <w:r w:rsidRPr="00605B2A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434" w:type="pct"/>
          </w:tcPr>
          <w:p w:rsidR="00AA3C7B" w:rsidRPr="00605B2A" w:rsidRDefault="00AA3C7B" w:rsidP="00AA3C7B">
            <w:pPr>
              <w:jc w:val="center"/>
              <w:rPr>
                <w:sz w:val="20"/>
                <w:szCs w:val="20"/>
                <w:lang w:val="en-US"/>
              </w:rPr>
            </w:pPr>
            <w:r w:rsidRPr="00605B2A">
              <w:rPr>
                <w:sz w:val="20"/>
                <w:szCs w:val="20"/>
                <w:lang w:val="el-GR"/>
              </w:rPr>
              <w:t>5/11</w:t>
            </w:r>
            <w:r w:rsidRPr="00605B2A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625" w:type="pct"/>
            <w:vAlign w:val="center"/>
          </w:tcPr>
          <w:p w:rsidR="00AA3C7B" w:rsidRPr="00605B2A" w:rsidRDefault="00AA3C7B" w:rsidP="00AA3C7B">
            <w:pPr>
              <w:tabs>
                <w:tab w:val="left" w:pos="7120"/>
              </w:tabs>
              <w:spacing w:line="276" w:lineRule="auto"/>
              <w:ind w:left="343"/>
              <w:contextualSpacing/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Τραύμα και Ψυχικές Διαταραχές: Χρήση ψυχοδραστικών ουσίων και τραύμα.</w:t>
            </w:r>
          </w:p>
        </w:tc>
        <w:tc>
          <w:tcPr>
            <w:tcW w:w="687" w:type="pct"/>
          </w:tcPr>
          <w:p w:rsidR="00AA3C7B" w:rsidRPr="00605B2A" w:rsidRDefault="00AA3C7B" w:rsidP="00AA3C7B">
            <w:pPr>
              <w:spacing w:line="360" w:lineRule="auto"/>
              <w:contextualSpacing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bCs/>
                <w:sz w:val="20"/>
                <w:szCs w:val="20"/>
              </w:rPr>
              <w:t>Μισουρίδου Ε</w:t>
            </w:r>
          </w:p>
        </w:tc>
      </w:tr>
      <w:tr w:rsidR="00AA3C7B" w:rsidRPr="00605B2A" w:rsidTr="00431E81">
        <w:tc>
          <w:tcPr>
            <w:tcW w:w="254" w:type="pct"/>
          </w:tcPr>
          <w:p w:rsidR="00AA3C7B" w:rsidRPr="00605B2A" w:rsidRDefault="00AA3C7B" w:rsidP="00AA3C7B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7</w:t>
            </w:r>
            <w:r w:rsidRPr="00605B2A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434" w:type="pct"/>
          </w:tcPr>
          <w:p w:rsidR="00AA3C7B" w:rsidRPr="00605B2A" w:rsidRDefault="00AA3C7B" w:rsidP="00AA3C7B">
            <w:pPr>
              <w:jc w:val="center"/>
              <w:rPr>
                <w:sz w:val="20"/>
                <w:szCs w:val="20"/>
                <w:lang w:val="en-US"/>
              </w:rPr>
            </w:pPr>
            <w:r w:rsidRPr="00605B2A">
              <w:rPr>
                <w:sz w:val="20"/>
                <w:szCs w:val="20"/>
                <w:lang w:val="el-GR"/>
              </w:rPr>
              <w:t>12/11</w:t>
            </w:r>
            <w:r w:rsidRPr="00605B2A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625" w:type="pct"/>
            <w:shd w:val="clear" w:color="auto" w:fill="BFBFBF"/>
            <w:vAlign w:val="center"/>
          </w:tcPr>
          <w:p w:rsidR="00AA3C7B" w:rsidRPr="00605B2A" w:rsidRDefault="00AA3C7B" w:rsidP="00AA3C7B">
            <w:pPr>
              <w:spacing w:line="276" w:lineRule="auto"/>
              <w:ind w:left="343"/>
              <w:rPr>
                <w:b/>
                <w:color w:val="FF0000"/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Τραύμα και Ψυχικές Διαταραχές: Κατάθλιψη, αυτοκτονία, αυτοτραυμ</w:t>
            </w:r>
            <w:bookmarkStart w:id="0" w:name="_GoBack"/>
            <w:bookmarkEnd w:id="0"/>
            <w:r w:rsidRPr="00605B2A">
              <w:rPr>
                <w:sz w:val="20"/>
                <w:szCs w:val="20"/>
                <w:lang w:val="el-GR"/>
              </w:rPr>
              <w:t>ατισμοί. Μελέτη περίπτωσης-εργασία σε μικρές ομάδες.</w:t>
            </w:r>
          </w:p>
        </w:tc>
        <w:tc>
          <w:tcPr>
            <w:tcW w:w="687" w:type="pct"/>
            <w:shd w:val="clear" w:color="auto" w:fill="BFBFBF"/>
          </w:tcPr>
          <w:p w:rsidR="00AA3C7B" w:rsidRPr="00605B2A" w:rsidRDefault="00AA3C7B" w:rsidP="00AA3C7B">
            <w:pPr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sz w:val="20"/>
                <w:szCs w:val="20"/>
                <w:lang w:val="el-GR"/>
              </w:rPr>
              <w:t xml:space="preserve">Φραδέλος Ε. </w:t>
            </w:r>
          </w:p>
        </w:tc>
      </w:tr>
      <w:tr w:rsidR="00AA3C7B" w:rsidRPr="00605B2A" w:rsidTr="00431E81">
        <w:tc>
          <w:tcPr>
            <w:tcW w:w="254" w:type="pct"/>
          </w:tcPr>
          <w:p w:rsidR="00AA3C7B" w:rsidRPr="00605B2A" w:rsidRDefault="00AA3C7B" w:rsidP="00AA3C7B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8</w:t>
            </w:r>
            <w:r w:rsidRPr="00605B2A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434" w:type="pct"/>
          </w:tcPr>
          <w:p w:rsidR="00AA3C7B" w:rsidRPr="00605B2A" w:rsidRDefault="00AA3C7B" w:rsidP="00AA3C7B">
            <w:pPr>
              <w:jc w:val="center"/>
              <w:rPr>
                <w:sz w:val="20"/>
                <w:szCs w:val="20"/>
                <w:lang w:val="en-US"/>
              </w:rPr>
            </w:pPr>
            <w:r w:rsidRPr="00605B2A">
              <w:rPr>
                <w:sz w:val="20"/>
                <w:szCs w:val="20"/>
                <w:lang w:val="el-GR"/>
              </w:rPr>
              <w:t>19/11</w:t>
            </w:r>
            <w:r w:rsidRPr="00605B2A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625" w:type="pct"/>
            <w:vAlign w:val="center"/>
          </w:tcPr>
          <w:p w:rsidR="00AA3C7B" w:rsidRPr="00605B2A" w:rsidRDefault="00AA3C7B" w:rsidP="00AA3C7B">
            <w:pPr>
              <w:ind w:left="360"/>
              <w:jc w:val="both"/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Παιδί και τραύμα. Υποστήριξη οικογένειας. Βιωματικό εργαστήριο.</w:t>
            </w:r>
          </w:p>
        </w:tc>
        <w:tc>
          <w:tcPr>
            <w:tcW w:w="687" w:type="pct"/>
          </w:tcPr>
          <w:p w:rsidR="00AA3C7B" w:rsidRPr="00605B2A" w:rsidRDefault="00AA3C7B" w:rsidP="00AA3C7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Νταφογιάννη Χ.</w:t>
            </w:r>
          </w:p>
          <w:p w:rsidR="00AA3C7B" w:rsidRPr="00605B2A" w:rsidRDefault="00AA3C7B" w:rsidP="00AA3C7B">
            <w:pPr>
              <w:spacing w:line="360" w:lineRule="auto"/>
              <w:contextualSpacing/>
              <w:rPr>
                <w:b/>
                <w:sz w:val="20"/>
                <w:szCs w:val="20"/>
                <w:lang w:val="el-GR"/>
              </w:rPr>
            </w:pPr>
          </w:p>
        </w:tc>
      </w:tr>
      <w:tr w:rsidR="00AA3C7B" w:rsidRPr="00605B2A" w:rsidTr="00431E81">
        <w:tc>
          <w:tcPr>
            <w:tcW w:w="254" w:type="pct"/>
          </w:tcPr>
          <w:p w:rsidR="00AA3C7B" w:rsidRPr="00605B2A" w:rsidRDefault="00AA3C7B" w:rsidP="00AA3C7B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9</w:t>
            </w:r>
            <w:r w:rsidRPr="00605B2A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434" w:type="pct"/>
          </w:tcPr>
          <w:p w:rsidR="00AA3C7B" w:rsidRPr="00605B2A" w:rsidRDefault="00AA3C7B" w:rsidP="00AA3C7B">
            <w:pPr>
              <w:jc w:val="center"/>
              <w:rPr>
                <w:sz w:val="20"/>
                <w:szCs w:val="20"/>
                <w:lang w:val="en-US"/>
              </w:rPr>
            </w:pPr>
            <w:r w:rsidRPr="00605B2A">
              <w:rPr>
                <w:sz w:val="20"/>
                <w:szCs w:val="20"/>
                <w:lang w:val="el-GR"/>
              </w:rPr>
              <w:t>26/11</w:t>
            </w:r>
            <w:r w:rsidRPr="00605B2A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625" w:type="pct"/>
            <w:shd w:val="clear" w:color="auto" w:fill="BFBFBF"/>
          </w:tcPr>
          <w:p w:rsidR="00AA3C7B" w:rsidRPr="00605B2A" w:rsidRDefault="00AA3C7B" w:rsidP="00431E81">
            <w:pPr>
              <w:ind w:left="360"/>
              <w:jc w:val="both"/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Ο επικείμενος θάνατος και πώς βιώνεται από τον ασθενή. Η ορθή διαχείριση των οικείων. Οι αντιδράσεις των μελών του προσωπικού υγείας. Πένθος και Κατάθλιψη. Βιωματικό εργαστήριο.</w:t>
            </w:r>
          </w:p>
        </w:tc>
        <w:tc>
          <w:tcPr>
            <w:tcW w:w="687" w:type="pct"/>
            <w:shd w:val="clear" w:color="auto" w:fill="BFBFBF"/>
          </w:tcPr>
          <w:p w:rsidR="00AA3C7B" w:rsidRPr="00605B2A" w:rsidRDefault="00AA3C7B" w:rsidP="00AA3C7B">
            <w:pPr>
              <w:spacing w:line="360" w:lineRule="auto"/>
              <w:contextualSpacing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sz w:val="20"/>
                <w:szCs w:val="20"/>
                <w:lang w:val="el-GR"/>
              </w:rPr>
              <w:t>Φραδέλος Ε.</w:t>
            </w:r>
          </w:p>
        </w:tc>
      </w:tr>
      <w:tr w:rsidR="00AA3C7B" w:rsidRPr="00605B2A" w:rsidTr="00431E81">
        <w:tc>
          <w:tcPr>
            <w:tcW w:w="254" w:type="pct"/>
          </w:tcPr>
          <w:p w:rsidR="00AA3C7B" w:rsidRPr="00605B2A" w:rsidRDefault="00AA3C7B" w:rsidP="00AA3C7B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10</w:t>
            </w:r>
            <w:r w:rsidRPr="00605B2A">
              <w:rPr>
                <w:sz w:val="20"/>
                <w:szCs w:val="20"/>
                <w:vertAlign w:val="superscript"/>
                <w:lang w:val="el-GR"/>
              </w:rPr>
              <w:t>ο</w:t>
            </w:r>
          </w:p>
        </w:tc>
        <w:tc>
          <w:tcPr>
            <w:tcW w:w="434" w:type="pct"/>
          </w:tcPr>
          <w:p w:rsidR="00AA3C7B" w:rsidRPr="00605B2A" w:rsidRDefault="00AA3C7B" w:rsidP="00AA3C7B">
            <w:pPr>
              <w:jc w:val="center"/>
              <w:rPr>
                <w:sz w:val="20"/>
                <w:szCs w:val="20"/>
                <w:lang w:val="en-US"/>
              </w:rPr>
            </w:pPr>
            <w:r w:rsidRPr="00605B2A">
              <w:rPr>
                <w:sz w:val="20"/>
                <w:szCs w:val="20"/>
                <w:lang w:val="el-GR"/>
              </w:rPr>
              <w:t>3/12</w:t>
            </w:r>
            <w:r w:rsidRPr="00605B2A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625" w:type="pct"/>
          </w:tcPr>
          <w:p w:rsidR="00AA3C7B" w:rsidRPr="00605B2A" w:rsidRDefault="00AA3C7B" w:rsidP="00AA3C7B">
            <w:pPr>
              <w:ind w:left="360"/>
              <w:jc w:val="both"/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Ειδικά θέματα στην οξεία φάση και στην κατ’ οίκον φροντίδα/αποκατάσταση: Ψυχολογικές διαστάσεις στη φροντίδα πολυτραυματία, Ψυχολογικές διαστάσεις στη φροντίδα εγκαυματία, Ψυχολογικές διαστάσεις στη φροντίδα ασθενή μετά από ακρωτηριασμό.</w:t>
            </w:r>
          </w:p>
        </w:tc>
        <w:tc>
          <w:tcPr>
            <w:tcW w:w="687" w:type="pct"/>
          </w:tcPr>
          <w:p w:rsidR="00AA3C7B" w:rsidRPr="00605B2A" w:rsidRDefault="00AA3C7B" w:rsidP="00AA3C7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2"/>
            </w:tblGrid>
            <w:tr w:rsidR="00AA3C7B" w:rsidRPr="00605B2A">
              <w:trPr>
                <w:trHeight w:val="101"/>
              </w:trPr>
              <w:tc>
                <w:tcPr>
                  <w:tcW w:w="0" w:type="auto"/>
                </w:tcPr>
                <w:p w:rsidR="00AA3C7B" w:rsidRPr="00605B2A" w:rsidRDefault="00AA3C7B" w:rsidP="00AA3C7B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605B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605B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Ζαρταλούδη Α.</w:t>
                  </w:r>
                </w:p>
              </w:tc>
            </w:tr>
          </w:tbl>
          <w:p w:rsidR="00AA3C7B" w:rsidRPr="00605B2A" w:rsidRDefault="00AA3C7B" w:rsidP="00AA3C7B">
            <w:pPr>
              <w:spacing w:line="360" w:lineRule="auto"/>
              <w:contextualSpacing/>
              <w:rPr>
                <w:b/>
                <w:sz w:val="20"/>
                <w:szCs w:val="20"/>
                <w:lang w:val="en-US"/>
              </w:rPr>
            </w:pPr>
          </w:p>
        </w:tc>
      </w:tr>
      <w:tr w:rsidR="00AA3C7B" w:rsidRPr="00605B2A" w:rsidTr="00431E81">
        <w:tc>
          <w:tcPr>
            <w:tcW w:w="254" w:type="pct"/>
          </w:tcPr>
          <w:p w:rsidR="00AA3C7B" w:rsidRPr="00605B2A" w:rsidRDefault="00AA3C7B" w:rsidP="00AA3C7B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11ο</w:t>
            </w:r>
          </w:p>
        </w:tc>
        <w:tc>
          <w:tcPr>
            <w:tcW w:w="434" w:type="pct"/>
          </w:tcPr>
          <w:p w:rsidR="00AA3C7B" w:rsidRPr="00605B2A" w:rsidRDefault="00AA3C7B" w:rsidP="00AA3C7B">
            <w:pPr>
              <w:jc w:val="center"/>
              <w:rPr>
                <w:sz w:val="20"/>
                <w:szCs w:val="20"/>
                <w:lang w:val="en-US"/>
              </w:rPr>
            </w:pPr>
            <w:r w:rsidRPr="00605B2A">
              <w:rPr>
                <w:sz w:val="20"/>
                <w:szCs w:val="20"/>
                <w:lang w:val="el-GR"/>
              </w:rPr>
              <w:t>10/12</w:t>
            </w:r>
            <w:r w:rsidRPr="00605B2A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625" w:type="pct"/>
            <w:shd w:val="clear" w:color="auto" w:fill="BFBFBF"/>
            <w:vAlign w:val="center"/>
          </w:tcPr>
          <w:p w:rsidR="00AA3C7B" w:rsidRPr="00605B2A" w:rsidRDefault="00AA3C7B" w:rsidP="00AA3C7B">
            <w:pPr>
              <w:ind w:left="360"/>
              <w:jc w:val="both"/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Ειδικά θέματα στην οξεία φάση και στην κατ’ οίκον φροντίδα/αποκατάσταση: Ψυχολογικές διαστάσεις στη φροντίδα ασθενούς με στομίες εντέρου και ουροποιητικού, Ψυχολογικές διαστάσεις στη φροντίδα ασθενούς με χρόνια αγγειακά έλκη άκρου ποδός-διαβητικό πόδι, Ψυχολογικές διαστάσεις στη φροντίδα ασθενούς με καρκινικές εξελκώσεις δέρματος.</w:t>
            </w:r>
          </w:p>
        </w:tc>
        <w:tc>
          <w:tcPr>
            <w:tcW w:w="687" w:type="pct"/>
            <w:shd w:val="clear" w:color="auto" w:fill="BFBFBF"/>
          </w:tcPr>
          <w:p w:rsidR="00AA3C7B" w:rsidRPr="00605B2A" w:rsidRDefault="00AA3C7B" w:rsidP="00AA3C7B">
            <w:pPr>
              <w:spacing w:line="360" w:lineRule="auto"/>
              <w:contextualSpacing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sz w:val="20"/>
                <w:szCs w:val="20"/>
                <w:lang w:val="el-GR"/>
              </w:rPr>
              <w:t xml:space="preserve">Ζαρταλούδη Α. </w:t>
            </w:r>
          </w:p>
        </w:tc>
      </w:tr>
      <w:tr w:rsidR="00AA3C7B" w:rsidRPr="00605B2A" w:rsidTr="00431E81">
        <w:tc>
          <w:tcPr>
            <w:tcW w:w="254" w:type="pct"/>
          </w:tcPr>
          <w:p w:rsidR="00AA3C7B" w:rsidRPr="00605B2A" w:rsidRDefault="00AA3C7B" w:rsidP="00AA3C7B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12ο</w:t>
            </w:r>
          </w:p>
        </w:tc>
        <w:tc>
          <w:tcPr>
            <w:tcW w:w="434" w:type="pct"/>
          </w:tcPr>
          <w:p w:rsidR="00AA3C7B" w:rsidRPr="00605B2A" w:rsidRDefault="00AA3C7B" w:rsidP="00AA3C7B">
            <w:pPr>
              <w:jc w:val="center"/>
              <w:rPr>
                <w:sz w:val="20"/>
                <w:szCs w:val="20"/>
                <w:lang w:val="en-US"/>
              </w:rPr>
            </w:pPr>
            <w:r w:rsidRPr="00605B2A">
              <w:rPr>
                <w:sz w:val="20"/>
                <w:szCs w:val="20"/>
                <w:lang w:val="el-GR"/>
              </w:rPr>
              <w:t>17/12</w:t>
            </w:r>
            <w:r w:rsidRPr="00605B2A"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3625" w:type="pct"/>
            <w:vAlign w:val="center"/>
          </w:tcPr>
          <w:p w:rsidR="00AA3C7B" w:rsidRPr="00605B2A" w:rsidRDefault="00AA3C7B" w:rsidP="00AA3C7B">
            <w:pPr>
              <w:ind w:left="360"/>
              <w:jc w:val="both"/>
              <w:rPr>
                <w:sz w:val="20"/>
                <w:szCs w:val="20"/>
                <w:lang w:val="el-GR"/>
              </w:rPr>
            </w:pPr>
            <w:r w:rsidRPr="00605B2A">
              <w:rPr>
                <w:b/>
                <w:sz w:val="20"/>
                <w:szCs w:val="20"/>
                <w:lang w:val="el-GR"/>
              </w:rPr>
              <w:t>Δ</w:t>
            </w:r>
            <w:r w:rsidRPr="00605B2A">
              <w:rPr>
                <w:sz w:val="20"/>
                <w:szCs w:val="20"/>
                <w:lang w:val="el-GR"/>
              </w:rPr>
              <w:t xml:space="preserve">ευτερογενές μετατραυματικό στρες στους επαγγελματίες υγείας. Διαφορές επαγγελματικής εξουθένωσης και δευτερογενούς μετατραυματικής διαταραχής. Πρόληψη και Αντιμετώπιση. Παρεμβάσεις σε ατομικό και οργανωτικό επίπεδο. </w:t>
            </w:r>
          </w:p>
        </w:tc>
        <w:tc>
          <w:tcPr>
            <w:tcW w:w="687" w:type="pct"/>
          </w:tcPr>
          <w:p w:rsidR="00AA3C7B" w:rsidRPr="00605B2A" w:rsidRDefault="00AA3C7B" w:rsidP="00AA3C7B">
            <w:pPr>
              <w:spacing w:line="360" w:lineRule="auto"/>
              <w:contextualSpacing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sz w:val="20"/>
                <w:szCs w:val="20"/>
                <w:lang w:val="el-GR"/>
              </w:rPr>
              <w:t>Κουράκος Μ.</w:t>
            </w:r>
          </w:p>
        </w:tc>
      </w:tr>
      <w:tr w:rsidR="00AA3C7B" w:rsidRPr="00605B2A" w:rsidTr="00431E81">
        <w:tc>
          <w:tcPr>
            <w:tcW w:w="254" w:type="pct"/>
          </w:tcPr>
          <w:p w:rsidR="00AA3C7B" w:rsidRPr="00605B2A" w:rsidRDefault="00AA3C7B" w:rsidP="00AA3C7B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13ο</w:t>
            </w:r>
          </w:p>
        </w:tc>
        <w:tc>
          <w:tcPr>
            <w:tcW w:w="434" w:type="pct"/>
          </w:tcPr>
          <w:p w:rsidR="00AA3C7B" w:rsidRPr="00605B2A" w:rsidRDefault="00AA3C7B" w:rsidP="00AA3C7B">
            <w:pPr>
              <w:jc w:val="center"/>
              <w:rPr>
                <w:sz w:val="20"/>
                <w:szCs w:val="20"/>
                <w:lang w:val="en-US"/>
              </w:rPr>
            </w:pPr>
            <w:r w:rsidRPr="00605B2A">
              <w:rPr>
                <w:sz w:val="20"/>
                <w:szCs w:val="20"/>
                <w:lang w:val="el-GR"/>
              </w:rPr>
              <w:t>7/1</w:t>
            </w:r>
            <w:r w:rsidRPr="00605B2A">
              <w:rPr>
                <w:sz w:val="20"/>
                <w:szCs w:val="20"/>
                <w:lang w:val="en-US"/>
              </w:rPr>
              <w:t>/19</w:t>
            </w:r>
          </w:p>
        </w:tc>
        <w:tc>
          <w:tcPr>
            <w:tcW w:w="3625" w:type="pct"/>
            <w:shd w:val="clear" w:color="auto" w:fill="BFBFBF"/>
            <w:vAlign w:val="center"/>
          </w:tcPr>
          <w:p w:rsidR="00AA3C7B" w:rsidRPr="00605B2A" w:rsidRDefault="00AA3C7B" w:rsidP="00AA3C7B">
            <w:pPr>
              <w:ind w:left="360"/>
              <w:jc w:val="both"/>
              <w:rPr>
                <w:sz w:val="20"/>
                <w:szCs w:val="20"/>
                <w:lang w:val="el-GR"/>
              </w:rPr>
            </w:pPr>
            <w:r w:rsidRPr="00605B2A">
              <w:rPr>
                <w:bCs/>
                <w:sz w:val="20"/>
                <w:szCs w:val="20"/>
                <w:lang w:val="el-GR"/>
              </w:rPr>
              <w:t xml:space="preserve">Αυτοφροντίδα του επαγγελματία υγείας στο πλαίσιο της ψυχοκοινωνικής στήριξης ασθενούς με τραύμα και της οικογένειάς του. </w:t>
            </w:r>
            <w:r w:rsidRPr="00605B2A">
              <w:rPr>
                <w:sz w:val="20"/>
                <w:szCs w:val="20"/>
                <w:lang w:val="el-GR"/>
              </w:rPr>
              <w:t xml:space="preserve">Όρια και αυτοπροστασία. Εργασία σε μικρές ομάδες. Κλείσιμο μαθήματος, αξιολόγηση. </w:t>
            </w:r>
          </w:p>
        </w:tc>
        <w:tc>
          <w:tcPr>
            <w:tcW w:w="687" w:type="pct"/>
            <w:shd w:val="clear" w:color="auto" w:fill="BFBFBF"/>
          </w:tcPr>
          <w:p w:rsidR="00AA3C7B" w:rsidRPr="00605B2A" w:rsidRDefault="00AA3C7B" w:rsidP="00AA3C7B">
            <w:pPr>
              <w:spacing w:line="360" w:lineRule="auto"/>
              <w:contextualSpacing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bCs/>
                <w:sz w:val="20"/>
                <w:szCs w:val="20"/>
              </w:rPr>
              <w:t>Μισουρίδου Ε</w:t>
            </w:r>
          </w:p>
        </w:tc>
      </w:tr>
      <w:tr w:rsidR="00AA3C7B" w:rsidRPr="00605B2A" w:rsidTr="00431E81">
        <w:tc>
          <w:tcPr>
            <w:tcW w:w="254" w:type="pct"/>
          </w:tcPr>
          <w:p w:rsidR="00AA3C7B" w:rsidRPr="00605B2A" w:rsidRDefault="00AA3C7B" w:rsidP="00AA3C7B">
            <w:pPr>
              <w:rPr>
                <w:sz w:val="20"/>
                <w:szCs w:val="20"/>
                <w:lang w:val="el-GR"/>
              </w:rPr>
            </w:pPr>
            <w:r w:rsidRPr="00605B2A">
              <w:rPr>
                <w:sz w:val="20"/>
                <w:szCs w:val="20"/>
                <w:lang w:val="el-GR"/>
              </w:rPr>
              <w:t>14ο</w:t>
            </w:r>
          </w:p>
        </w:tc>
        <w:tc>
          <w:tcPr>
            <w:tcW w:w="434" w:type="pct"/>
            <w:shd w:val="clear" w:color="auto" w:fill="BFBFBF"/>
          </w:tcPr>
          <w:p w:rsidR="00AA3C7B" w:rsidRPr="00605B2A" w:rsidRDefault="00AA3C7B" w:rsidP="00AA3C7B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3625" w:type="pct"/>
            <w:shd w:val="clear" w:color="auto" w:fill="BFBFBF"/>
            <w:vAlign w:val="center"/>
          </w:tcPr>
          <w:p w:rsidR="00AA3C7B" w:rsidRPr="00605B2A" w:rsidRDefault="00AA3C7B" w:rsidP="00AA3C7B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05B2A">
              <w:rPr>
                <w:b/>
                <w:sz w:val="20"/>
                <w:szCs w:val="20"/>
                <w:lang w:val="el-GR"/>
              </w:rPr>
              <w:t>Εξετάσεις</w:t>
            </w:r>
          </w:p>
        </w:tc>
        <w:tc>
          <w:tcPr>
            <w:tcW w:w="687" w:type="pct"/>
            <w:shd w:val="clear" w:color="auto" w:fill="BFBFBF"/>
          </w:tcPr>
          <w:p w:rsidR="00AA3C7B" w:rsidRPr="00605B2A" w:rsidRDefault="00AA3C7B" w:rsidP="00AA3C7B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53574C" w:rsidRDefault="0053574C" w:rsidP="00313E01">
      <w:pPr>
        <w:rPr>
          <w:rFonts w:ascii="Palatino Linotype" w:hAnsi="Palatino Linotype" w:cs="Arial"/>
          <w:sz w:val="20"/>
          <w:szCs w:val="20"/>
          <w:lang w:val="el-GR"/>
        </w:rPr>
      </w:pPr>
    </w:p>
    <w:p w:rsidR="00325ED6" w:rsidRDefault="00325ED6" w:rsidP="00313E01">
      <w:pPr>
        <w:rPr>
          <w:rFonts w:ascii="Palatino Linotype" w:hAnsi="Palatino Linotype" w:cs="Arial"/>
          <w:sz w:val="20"/>
          <w:szCs w:val="20"/>
          <w:lang w:val="el-GR"/>
        </w:rPr>
      </w:pPr>
    </w:p>
    <w:sectPr w:rsidR="00325ED6" w:rsidSect="00821A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219" w:rsidRDefault="00DC4219" w:rsidP="00821A71">
      <w:r>
        <w:separator/>
      </w:r>
    </w:p>
  </w:endnote>
  <w:endnote w:type="continuationSeparator" w:id="0">
    <w:p w:rsidR="00DC4219" w:rsidRDefault="00DC4219" w:rsidP="0082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219" w:rsidRDefault="00DC4219" w:rsidP="00821A71">
      <w:r>
        <w:separator/>
      </w:r>
    </w:p>
  </w:footnote>
  <w:footnote w:type="continuationSeparator" w:id="0">
    <w:p w:rsidR="00DC4219" w:rsidRDefault="00DC4219" w:rsidP="0082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A7BF4"/>
    <w:multiLevelType w:val="hybridMultilevel"/>
    <w:tmpl w:val="89BC5D10"/>
    <w:lvl w:ilvl="0" w:tplc="0F1AD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8"/>
    <w:rsid w:val="000B12E2"/>
    <w:rsid w:val="000B2CAC"/>
    <w:rsid w:val="0010586D"/>
    <w:rsid w:val="001116FC"/>
    <w:rsid w:val="00133D0B"/>
    <w:rsid w:val="00135AC8"/>
    <w:rsid w:val="001370DC"/>
    <w:rsid w:val="00195A00"/>
    <w:rsid w:val="001A0614"/>
    <w:rsid w:val="001C292F"/>
    <w:rsid w:val="001C3422"/>
    <w:rsid w:val="002834BD"/>
    <w:rsid w:val="00294B20"/>
    <w:rsid w:val="002B40F0"/>
    <w:rsid w:val="002D097F"/>
    <w:rsid w:val="002D5781"/>
    <w:rsid w:val="00313E01"/>
    <w:rsid w:val="00325ED6"/>
    <w:rsid w:val="003514CF"/>
    <w:rsid w:val="00351930"/>
    <w:rsid w:val="00390D6F"/>
    <w:rsid w:val="003F00D7"/>
    <w:rsid w:val="003F52FC"/>
    <w:rsid w:val="00401C89"/>
    <w:rsid w:val="00431E81"/>
    <w:rsid w:val="00446C7D"/>
    <w:rsid w:val="0047038D"/>
    <w:rsid w:val="004B28B7"/>
    <w:rsid w:val="00503CA0"/>
    <w:rsid w:val="005060DB"/>
    <w:rsid w:val="005136F0"/>
    <w:rsid w:val="0053574C"/>
    <w:rsid w:val="005414F9"/>
    <w:rsid w:val="00580B68"/>
    <w:rsid w:val="005C4072"/>
    <w:rsid w:val="005D7910"/>
    <w:rsid w:val="005E74E4"/>
    <w:rsid w:val="005F24B6"/>
    <w:rsid w:val="00605B2A"/>
    <w:rsid w:val="00625A71"/>
    <w:rsid w:val="00672048"/>
    <w:rsid w:val="006B2986"/>
    <w:rsid w:val="006C77E6"/>
    <w:rsid w:val="006F4C57"/>
    <w:rsid w:val="00741415"/>
    <w:rsid w:val="007A6B83"/>
    <w:rsid w:val="007D0B71"/>
    <w:rsid w:val="00821A71"/>
    <w:rsid w:val="0088538F"/>
    <w:rsid w:val="008D06F9"/>
    <w:rsid w:val="009017A9"/>
    <w:rsid w:val="00975C9E"/>
    <w:rsid w:val="009B4C72"/>
    <w:rsid w:val="009D56BE"/>
    <w:rsid w:val="00A14A81"/>
    <w:rsid w:val="00A57DDD"/>
    <w:rsid w:val="00A83B7D"/>
    <w:rsid w:val="00AA3C7B"/>
    <w:rsid w:val="00AD73ED"/>
    <w:rsid w:val="00B120B1"/>
    <w:rsid w:val="00CC2C2F"/>
    <w:rsid w:val="00CF4B32"/>
    <w:rsid w:val="00D23299"/>
    <w:rsid w:val="00D85A25"/>
    <w:rsid w:val="00DC4219"/>
    <w:rsid w:val="00DD740D"/>
    <w:rsid w:val="00DF2533"/>
    <w:rsid w:val="00E0436F"/>
    <w:rsid w:val="00E2671B"/>
    <w:rsid w:val="00E30AC6"/>
    <w:rsid w:val="00E63994"/>
    <w:rsid w:val="00E87330"/>
    <w:rsid w:val="00EA354E"/>
    <w:rsid w:val="00EB6CE7"/>
    <w:rsid w:val="00EB7E86"/>
    <w:rsid w:val="00F013D3"/>
    <w:rsid w:val="00F33B3E"/>
    <w:rsid w:val="00F51952"/>
    <w:rsid w:val="00F84166"/>
    <w:rsid w:val="00F94742"/>
    <w:rsid w:val="00FA3AFB"/>
    <w:rsid w:val="00F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9E1EFC-FB3D-4CF0-ADCD-83C84C3D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048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F9"/>
    <w:rPr>
      <w:rFonts w:ascii="Cambria" w:eastAsia="Times New Roman" w:hAnsi="Cambria" w:cs="Times New Roman"/>
      <w:b/>
      <w:bCs/>
      <w:color w:val="365F91"/>
      <w:sz w:val="28"/>
      <w:szCs w:val="28"/>
      <w:lang w:val="el-GR" w:eastAsia="el-GR"/>
    </w:rPr>
  </w:style>
  <w:style w:type="table" w:styleId="TableGrid">
    <w:name w:val="Table Grid"/>
    <w:basedOn w:val="TableNormal"/>
    <w:uiPriority w:val="59"/>
    <w:rsid w:val="00672048"/>
    <w:rPr>
      <w:rFonts w:eastAsia="Times New Roman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Πολύχρωμη λίστα - ΄Εμφαση 11"/>
    <w:basedOn w:val="Normal"/>
    <w:uiPriority w:val="34"/>
    <w:qFormat/>
    <w:rsid w:val="003F00D7"/>
    <w:pPr>
      <w:ind w:left="720"/>
      <w:contextualSpacing/>
    </w:pPr>
    <w:rPr>
      <w:lang w:eastAsia="el-GR"/>
    </w:rPr>
  </w:style>
  <w:style w:type="paragraph" w:styleId="ListParagraph">
    <w:name w:val="List Paragraph"/>
    <w:basedOn w:val="Normal"/>
    <w:uiPriority w:val="34"/>
    <w:qFormat/>
    <w:rsid w:val="00135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D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821A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A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21A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A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330"/>
    <w:pPr>
      <w:spacing w:after="200"/>
    </w:pPr>
    <w:rPr>
      <w:rFonts w:asciiTheme="minorHAnsi" w:eastAsiaTheme="minorHAnsi" w:hAnsiTheme="minorHAnsi" w:cstheme="minorBidi"/>
      <w:sz w:val="20"/>
      <w:szCs w:val="20"/>
      <w:lang w:val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330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7330"/>
    <w:rPr>
      <w:sz w:val="16"/>
      <w:szCs w:val="16"/>
    </w:rPr>
  </w:style>
  <w:style w:type="paragraph" w:customStyle="1" w:styleId="Default">
    <w:name w:val="Default"/>
    <w:rsid w:val="00E30AC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B1D4-A1FF-4D94-8B87-BF4350A5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MSc in wound Care and Treatment TEIATH</cp:lastModifiedBy>
  <cp:revision>2</cp:revision>
  <dcterms:created xsi:type="dcterms:W3CDTF">2018-10-22T15:11:00Z</dcterms:created>
  <dcterms:modified xsi:type="dcterms:W3CDTF">2018-10-22T15:11:00Z</dcterms:modified>
</cp:coreProperties>
</file>